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36665" w:rsidRPr="00B37481" w:rsidRDefault="00F36665" w:rsidP="00F36665">
            <w:pPr>
              <w:spacing w:line="240" w:lineRule="atLeast"/>
              <w:ind w:left="17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МОБУ СОШ №3 </w:t>
            </w:r>
          </w:p>
          <w:p w:rsidR="00F36665" w:rsidRPr="00B37481" w:rsidRDefault="00F36665" w:rsidP="00F36665">
            <w:pPr>
              <w:spacing w:line="240" w:lineRule="atLeast"/>
              <w:ind w:left="17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1">
              <w:rPr>
                <w:rFonts w:ascii="Times New Roman" w:hAnsi="Times New Roman" w:cs="Times New Roman"/>
                <w:sz w:val="24"/>
                <w:szCs w:val="24"/>
              </w:rPr>
              <w:t>им. Е.В. Хлудеева г. Лабинска Лабинского района</w:t>
            </w:r>
          </w:p>
          <w:p w:rsidR="003E041C" w:rsidRDefault="00F36665" w:rsidP="00F36665">
            <w:pPr>
              <w:ind w:left="1708"/>
              <w:rPr>
                <w:rFonts w:ascii="Times New Roman" w:hAnsi="Times New Roman" w:cs="Times New Roman"/>
                <w:sz w:val="24"/>
                <w:szCs w:val="24"/>
              </w:rPr>
            </w:pPr>
            <w:r w:rsidRPr="00B37481">
              <w:rPr>
                <w:rFonts w:ascii="Times New Roman" w:hAnsi="Times New Roman" w:cs="Times New Roman"/>
                <w:sz w:val="24"/>
                <w:szCs w:val="24"/>
              </w:rPr>
              <w:t>А.М. Мезенцеву</w:t>
            </w:r>
          </w:p>
          <w:p w:rsidR="00F36665" w:rsidRDefault="00F36665" w:rsidP="00F36665">
            <w:pPr>
              <w:ind w:left="1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1B2CA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1B2CA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2F4903">
        <w:rPr>
          <w:rFonts w:ascii="Times New Roman" w:hAnsi="Times New Roman" w:cs="Times New Roman"/>
          <w:sz w:val="24"/>
          <w:szCs w:val="24"/>
        </w:rPr>
        <w:t xml:space="preserve">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="00F94E43"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1B2CA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1B2CA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B55C24" w:rsidRPr="00683DAE" w:rsidRDefault="00B55C24" w:rsidP="002F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>участника итогового собеседования</w:t>
      </w:r>
      <w:r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 w:rsidR="00E65492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F36665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1B2CAC"/>
    <w:rsid w:val="0020086F"/>
    <w:rsid w:val="002C4BD8"/>
    <w:rsid w:val="002F4903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36665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ACB0-3B7F-47B6-8D78-ECD7CAFD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20</cp:revision>
  <cp:lastPrinted>2022-12-08T06:16:00Z</cp:lastPrinted>
  <dcterms:created xsi:type="dcterms:W3CDTF">2018-12-24T06:45:00Z</dcterms:created>
  <dcterms:modified xsi:type="dcterms:W3CDTF">2022-12-08T06:19:00Z</dcterms:modified>
</cp:coreProperties>
</file>